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3C8" w:rsidRDefault="00A163C8" w:rsidP="00A163C8">
      <w:pPr>
        <w:spacing w:line="380" w:lineRule="exact"/>
        <w:jc w:val="center"/>
        <w:rPr>
          <w:rFonts w:ascii="方正小标宋_GBK" w:eastAsia="方正小标宋_GBK" w:hAnsi="方正小标宋_GBK" w:cs="方正小标宋_GBK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舟山市第一初级中学</w:t>
      </w:r>
      <w:r>
        <w:rPr>
          <w:rFonts w:ascii="方正小标宋_GBK" w:eastAsia="方正小标宋_GBK" w:hAnsi="方正小标宋_GBK" w:cs="方正小标宋_GBK" w:hint="eastAsia"/>
          <w:b/>
          <w:sz w:val="32"/>
          <w:szCs w:val="32"/>
        </w:rPr>
        <w:t>学</w:t>
      </w: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生奖惩制度</w:t>
      </w:r>
    </w:p>
    <w:p w:rsidR="00A163C8" w:rsidRDefault="00A163C8" w:rsidP="00A163C8">
      <w:pPr>
        <w:spacing w:line="380" w:lineRule="exact"/>
        <w:rPr>
          <w:rFonts w:ascii="方正书宋_GBK" w:eastAsia="方正书宋_GBK" w:hAnsi="方正书宋_GBK" w:cs="方正书宋_GBK"/>
          <w:b/>
          <w:szCs w:val="21"/>
        </w:rPr>
      </w:pPr>
    </w:p>
    <w:p w:rsidR="00A163C8" w:rsidRDefault="00A163C8" w:rsidP="00A163C8">
      <w:pPr>
        <w:spacing w:line="380" w:lineRule="exact"/>
        <w:ind w:rightChars="-244" w:right="-512"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为了学校的整体发展，加大对学生的管理力度，营造良好的学习氛围，培养学生良好行为习惯，形成良好道德品质，特制定本制度。</w:t>
      </w:r>
    </w:p>
    <w:p w:rsidR="00A163C8" w:rsidRDefault="00A163C8" w:rsidP="00A163C8">
      <w:pPr>
        <w:spacing w:line="380" w:lineRule="exact"/>
        <w:ind w:rightChars="-244" w:right="-512"/>
        <w:rPr>
          <w:rFonts w:ascii="方正黑体_GBK" w:eastAsia="方正黑体_GBK" w:hAnsi="方正黑体_GBK" w:cs="方正黑体_GBK"/>
          <w:bCs/>
          <w:szCs w:val="21"/>
        </w:rPr>
      </w:pPr>
      <w:r>
        <w:rPr>
          <w:rFonts w:ascii="方正黑体_GBK" w:eastAsia="方正黑体_GBK" w:hAnsi="方正黑体_GBK" w:cs="方正黑体_GBK" w:hint="eastAsia"/>
          <w:bCs/>
          <w:szCs w:val="21"/>
        </w:rPr>
        <w:t xml:space="preserve">  一、奖励制度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学生有道德、有礼貌、讲文明、做好事、表现突出的，或各科学习成绩优秀，应当给予奖励。</w:t>
      </w:r>
    </w:p>
    <w:p w:rsidR="00A163C8" w:rsidRDefault="00A163C8" w:rsidP="00A163C8">
      <w:pPr>
        <w:spacing w:line="380" w:lineRule="exact"/>
        <w:ind w:firstLineChars="147" w:firstLine="309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（一）颁发荣誉证书或奖状：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1．对每学年评出的阳光学子、三好学生、优秀学生干部，发荣誉证书或奖状。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2．单项比赛成绩优异者，发单项荣誉证书或奖状。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3．对集体比赛的优胜者发单项荣誉证书或奖状。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4．为学校、为社会做好事，成绩突出、影响较大者，发给荣誉证书或奖状。</w:t>
      </w:r>
    </w:p>
    <w:p w:rsidR="00A163C8" w:rsidRDefault="00A163C8" w:rsidP="00A163C8">
      <w:pPr>
        <w:spacing w:line="380" w:lineRule="exact"/>
        <w:ind w:firstLineChars="147" w:firstLine="309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（二）颁发奖品：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5．学科竞赛优胜者，发给奖品。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6．体育运动比赛，音、美比赛优胜者发给奖品。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7．为社会、为学校做好事，成绩突出，影响较大者，发给奖品。</w:t>
      </w:r>
    </w:p>
    <w:p w:rsidR="00A163C8" w:rsidRDefault="00A163C8" w:rsidP="00A163C8">
      <w:pPr>
        <w:spacing w:line="380" w:lineRule="exact"/>
        <w:ind w:firstLineChars="147" w:firstLine="309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（三）通报表扬：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8．牺牲个人利益，为学校为社会做出贡献者，予以通报表扬。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9．期中、期末考试各科成绩均良好的通报表扬。</w:t>
      </w:r>
    </w:p>
    <w:p w:rsidR="00A163C8" w:rsidRDefault="00A163C8" w:rsidP="00A163C8">
      <w:pPr>
        <w:spacing w:line="380" w:lineRule="exact"/>
        <w:ind w:firstLineChars="197" w:firstLine="414"/>
        <w:rPr>
          <w:rFonts w:ascii="方正黑体_GBK" w:eastAsia="方正黑体_GBK" w:hAnsi="方正黑体_GBK" w:cs="方正黑体_GBK"/>
          <w:bCs/>
          <w:szCs w:val="21"/>
        </w:rPr>
      </w:pPr>
      <w:r>
        <w:rPr>
          <w:rFonts w:ascii="方正黑体_GBK" w:eastAsia="方正黑体_GBK" w:hAnsi="方正黑体_GBK" w:cs="方正黑体_GBK" w:hint="eastAsia"/>
          <w:bCs/>
          <w:szCs w:val="21"/>
        </w:rPr>
        <w:t>二、处罚的分类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分为以下几类：警告、严重警告、记过、记大过、留校查看、劝退。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第一款：凡违犯下列情形之一者给予警告或严重警告处分：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1．破坏课堂纪律，干扰他人正常学习，不听劝告者。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2．辱骂他人，说脏话、粗话，所造成后果不严重，但屡教不改者。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3．殴打他人，所造成后果较轻，影响不大者。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4．买饭不排队、夹塞告诫不服从者。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5．住校生混出学校，不经教师批准者。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6．破坏公物，损失较轻者，同时给予经济赔偿。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7．考试舞弊，无故旷课达一天者。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8．破坏学校环境卫生者，如乱扔杂物2次者。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9．无理取闹不服从老师管理，有违纪行为，但不接受教育者。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10．随意迟到早退，每学期达5次。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第二款：凡违犯下列情形之一者，给予记过或记大过处分：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1．殴打他人，所造成后果较重者。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2．参与打架的主谋或主要成员，所造成后果较重或影响较大者。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3．有偷盗行为且影响较坏者，同时给予经济赔偿。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lastRenderedPageBreak/>
        <w:t>4．故意破坏公物，损失较重者，同时予以经济处罚。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5．家长不经学校允许，无理取闹，强行带学生外出者。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6．累计旷课3天者。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7．有吸烟喝酒行为，经教育不改者。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8．走读生或住校生混出学校或翻越围墙，夜不归宿，上网、打游戏者，并取消住宿资格。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第三款：凡违犯下列情形之一者，给予留校查看处分（留校查看时间的长短视情节而定）或劝退处分：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1．串通校外人员来校寻衅滋事，严重干扰学校教学秩序，影响较坏者。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2．结伙（或单独）伤害他人、情节严重者。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3．多次（3次／学期以上）进入网吧者。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4．连续旷课3天，累计旷课超过5天者。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5．以大欺小，以胁迫手段索取、借取他人钱物者，借“钱”不还者，行窃者。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6．在受处分期间又违纪第一、第二款中之一者。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7．导致其它学生不能正常上学者。</w:t>
      </w:r>
    </w:p>
    <w:p w:rsidR="00A163C8" w:rsidRDefault="00A163C8" w:rsidP="00A163C8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本办法未尽事宜，另行说明，解释权归政教处，发布之日起执行。</w:t>
      </w:r>
    </w:p>
    <w:p w:rsidR="00A163C8" w:rsidRDefault="00A163C8" w:rsidP="00A163C8">
      <w:pPr>
        <w:tabs>
          <w:tab w:val="left" w:pos="5595"/>
        </w:tabs>
        <w:spacing w:line="380" w:lineRule="exact"/>
        <w:ind w:firstLineChars="2150" w:firstLine="4515"/>
        <w:rPr>
          <w:rFonts w:ascii="方正书宋_GBK" w:eastAsia="方正书宋_GBK" w:hAnsi="方正书宋_GBK" w:cs="方正书宋_GBK"/>
          <w:szCs w:val="21"/>
        </w:rPr>
      </w:pPr>
    </w:p>
    <w:p w:rsidR="006D12FD" w:rsidRDefault="00A163C8"/>
    <w:sectPr w:rsidR="006D12FD" w:rsidSect="00B060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书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黑体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63C8"/>
    <w:rsid w:val="009964D1"/>
    <w:rsid w:val="00A163C8"/>
    <w:rsid w:val="00B06043"/>
    <w:rsid w:val="00B85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3C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2016-04-16T07:29:00Z</dcterms:created>
  <dcterms:modified xsi:type="dcterms:W3CDTF">2016-04-16T07:30:00Z</dcterms:modified>
</cp:coreProperties>
</file>